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841"/>
        </w:tabs>
        <w:spacing w:line="276" w:lineRule="auto"/>
        <w:jc w:val="center"/>
        <w:rPr>
          <w:rFonts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color w:val="FF0000"/>
          <w:sz w:val="36"/>
          <w:szCs w:val="36"/>
        </w:rPr>
        <w:t>党政科学决策支撑服务平台（</w:t>
      </w:r>
      <w:r>
        <w:rPr>
          <w:rFonts w:hint="eastAsia" w:ascii="微软雅黑" w:hAnsi="微软雅黑" w:eastAsia="微软雅黑" w:cs="微软雅黑"/>
          <w:color w:val="FF0000"/>
          <w:sz w:val="36"/>
          <w:szCs w:val="36"/>
          <w:lang w:val="en-US" w:eastAsia="zh-CN"/>
        </w:rPr>
        <w:t>GOVT</w:t>
      </w:r>
      <w:r>
        <w:rPr>
          <w:rFonts w:hint="eastAsia" w:ascii="微软雅黑" w:hAnsi="微软雅黑" w:eastAsia="微软雅黑" w:cs="微软雅黑"/>
          <w:color w:val="FF0000"/>
          <w:sz w:val="36"/>
          <w:szCs w:val="36"/>
        </w:rPr>
        <w:t>）</w:t>
      </w:r>
    </w:p>
    <w:p>
      <w:pPr>
        <w:spacing w:line="276" w:lineRule="auto"/>
        <w:rPr>
          <w:rFonts w:ascii="微软雅黑" w:hAnsi="微软雅黑" w:eastAsia="微软雅黑" w:cs="微软雅黑"/>
          <w:color w:val="FF000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一、产品概况</w:t>
      </w:r>
    </w:p>
    <w:p>
      <w:pPr>
        <w:spacing w:line="276" w:lineRule="auto"/>
        <w:ind w:firstLine="440" w:firstLineChars="200"/>
        <w:rPr>
          <w:rFonts w:hint="eastAsia" w:ascii="宋体" w:hAnsi="宋体" w:cs="宋体"/>
          <w:sz w:val="22"/>
          <w:szCs w:val="22"/>
        </w:rPr>
      </w:pPr>
      <w:r>
        <w:rPr>
          <w:rFonts w:hint="eastAsia" w:ascii="宋体" w:hAnsi="宋体" w:cs="宋体"/>
          <w:sz w:val="22"/>
          <w:szCs w:val="22"/>
        </w:rPr>
        <w:t>《党政科学决策支撑服务平台》系统整合了《中国知识资源总库》的</w:t>
      </w:r>
      <w:r>
        <w:rPr>
          <w:rFonts w:hint="eastAsia" w:ascii="宋体" w:hAnsi="宋体" w:cs="宋体"/>
          <w:sz w:val="22"/>
          <w:szCs w:val="22"/>
          <w:lang w:val="en-US" w:eastAsia="zh-CN"/>
        </w:rPr>
        <w:t>2300多</w:t>
      </w:r>
      <w:r>
        <w:rPr>
          <w:rFonts w:hint="eastAsia" w:ascii="宋体" w:hAnsi="宋体" w:cs="宋体"/>
          <w:sz w:val="22"/>
          <w:szCs w:val="22"/>
        </w:rPr>
        <w:t>种重要党政期刊、600多种重要报纸、3004种年鉴及博硕士论文、国内外会议、法律法规等知识信息资源，对文献资源进行了规范著录、分类汇编和深度加工，辅以先进的检索系统，通过先进的知识整合技术，提供内容链接、个性化服务等增值服务功能，对提高各级党政机关科学决策水平、提升公务员自身素质以及构建服务型政府具有显著的推动作用。</w:t>
      </w:r>
    </w:p>
    <w:p>
      <w:pPr>
        <w:spacing w:line="276" w:lineRule="auto"/>
        <w:ind w:firstLine="440" w:firstLineChars="200"/>
        <w:rPr>
          <w:rFonts w:ascii="宋体" w:hAnsi="宋体" w:cs="宋体"/>
          <w:sz w:val="22"/>
          <w:szCs w:val="22"/>
        </w:rPr>
      </w:pPr>
      <w:r>
        <w:rPr>
          <w:rFonts w:hint="eastAsia" w:ascii="黑体" w:hAnsi="黑体" w:eastAsia="黑体" w:cs="黑体"/>
          <w:sz w:val="22"/>
          <w:szCs w:val="22"/>
        </w:rPr>
        <w:t>1、数据来源：</w:t>
      </w:r>
      <w:r>
        <w:rPr>
          <w:rFonts w:hint="eastAsia" w:ascii="宋体" w:hAnsi="宋体" w:cs="宋体"/>
          <w:sz w:val="22"/>
          <w:szCs w:val="22"/>
        </w:rPr>
        <w:t>期刊、报纸、博硕士论文、中国会议、国际会议、年鉴、法律法规、新闻动态、公文库</w:t>
      </w:r>
      <w:r>
        <w:rPr>
          <w:rFonts w:hint="eastAsia" w:ascii="宋体" w:hAnsi="宋体" w:cs="宋体"/>
          <w:sz w:val="22"/>
          <w:szCs w:val="22"/>
          <w:lang w:eastAsia="zh-CN"/>
        </w:rPr>
        <w:t>。</w:t>
      </w:r>
    </w:p>
    <w:p>
      <w:pPr>
        <w:spacing w:line="276" w:lineRule="auto"/>
        <w:ind w:firstLine="440"/>
        <w:rPr>
          <w:rFonts w:hint="eastAsia" w:ascii="黑体" w:hAnsi="黑体" w:eastAsia="黑体" w:cs="黑体"/>
          <w:sz w:val="22"/>
          <w:szCs w:val="22"/>
        </w:rPr>
      </w:pPr>
      <w:r>
        <w:rPr>
          <w:rFonts w:hint="eastAsia" w:ascii="黑体" w:hAnsi="黑体" w:eastAsia="黑体" w:cs="黑体"/>
          <w:sz w:val="22"/>
          <w:szCs w:val="22"/>
        </w:rPr>
        <w:t>2、收录年限：</w:t>
      </w:r>
      <w:r>
        <w:rPr>
          <w:rFonts w:hint="eastAsia" w:ascii="宋体" w:hAnsi="宋体" w:cs="宋体"/>
          <w:sz w:val="22"/>
          <w:szCs w:val="22"/>
        </w:rPr>
        <w:t>各类资源均与总库收录年限一致。</w:t>
      </w:r>
    </w:p>
    <w:p>
      <w:pPr>
        <w:spacing w:line="276" w:lineRule="auto"/>
        <w:ind w:firstLine="440"/>
        <w:rPr>
          <w:rFonts w:ascii="宋体" w:hAnsi="宋体" w:cs="宋体"/>
          <w:sz w:val="22"/>
          <w:szCs w:val="22"/>
        </w:rPr>
      </w:pPr>
      <w:r>
        <w:rPr>
          <w:rFonts w:hint="eastAsia" w:ascii="黑体" w:hAnsi="黑体" w:eastAsia="黑体" w:cs="黑体"/>
          <w:sz w:val="22"/>
          <w:szCs w:val="22"/>
        </w:rPr>
        <w:t>3、出版总量：</w:t>
      </w:r>
      <w:r>
        <w:rPr>
          <w:rFonts w:hint="eastAsia" w:ascii="宋体" w:hAnsi="宋体" w:cs="宋体"/>
          <w:sz w:val="22"/>
          <w:szCs w:val="22"/>
        </w:rPr>
        <w:t>截至</w:t>
      </w:r>
      <w:r>
        <w:rPr>
          <w:rFonts w:ascii="宋体" w:hAnsi="宋体" w:cs="宋体"/>
          <w:sz w:val="22"/>
          <w:szCs w:val="22"/>
        </w:rPr>
        <w:t>20</w:t>
      </w:r>
      <w:r>
        <w:rPr>
          <w:rFonts w:hint="eastAsia" w:ascii="宋体" w:hAnsi="宋体" w:cs="宋体"/>
          <w:sz w:val="22"/>
          <w:szCs w:val="22"/>
          <w:lang w:val="en-US" w:eastAsia="zh-CN"/>
        </w:rPr>
        <w:t>20</w:t>
      </w:r>
      <w:r>
        <w:rPr>
          <w:rFonts w:hint="eastAsia" w:ascii="宋体" w:hAnsi="宋体" w:cs="宋体"/>
          <w:sz w:val="22"/>
          <w:szCs w:val="22"/>
        </w:rPr>
        <w:t>年</w:t>
      </w:r>
      <w:r>
        <w:rPr>
          <w:rFonts w:hint="eastAsia" w:ascii="宋体" w:hAnsi="宋体" w:cs="宋体"/>
          <w:sz w:val="22"/>
          <w:szCs w:val="22"/>
          <w:lang w:val="en-US" w:eastAsia="zh-CN"/>
        </w:rPr>
        <w:t>12月</w:t>
      </w:r>
      <w:r>
        <w:rPr>
          <w:rFonts w:hint="eastAsia" w:ascii="宋体" w:hAnsi="宋体" w:cs="宋体"/>
          <w:sz w:val="22"/>
          <w:szCs w:val="22"/>
        </w:rPr>
        <w:t>，文献量超过</w:t>
      </w:r>
      <w:r>
        <w:rPr>
          <w:rFonts w:hint="eastAsia" w:ascii="宋体" w:hAnsi="宋体" w:cs="宋体"/>
          <w:sz w:val="22"/>
          <w:szCs w:val="22"/>
          <w:lang w:val="en-US" w:eastAsia="zh-CN"/>
        </w:rPr>
        <w:t>7200</w:t>
      </w:r>
      <w:r>
        <w:rPr>
          <w:rFonts w:hint="eastAsia" w:ascii="宋体" w:hAnsi="宋体" w:cs="宋体"/>
          <w:sz w:val="22"/>
          <w:szCs w:val="22"/>
        </w:rPr>
        <w:t>万篇。</w:t>
      </w:r>
    </w:p>
    <w:p>
      <w:pPr>
        <w:spacing w:line="276" w:lineRule="auto"/>
        <w:rPr>
          <w:rFonts w:hint="eastAsia" w:ascii="宋体" w:hAnsi="宋体" w:cs="宋体"/>
          <w:sz w:val="22"/>
          <w:szCs w:val="22"/>
        </w:rPr>
      </w:pPr>
      <w:r>
        <w:rPr>
          <w:rFonts w:hint="eastAsia" w:ascii="宋体" w:hAnsi="宋体" w:cs="宋体"/>
          <w:sz w:val="22"/>
          <w:szCs w:val="22"/>
        </w:rPr>
        <w:t xml:space="preserve">    </w:t>
      </w:r>
      <w:r>
        <w:rPr>
          <w:rFonts w:hint="eastAsia" w:ascii="黑体" w:hAnsi="黑体" w:eastAsia="黑体" w:cs="黑体"/>
          <w:sz w:val="22"/>
          <w:szCs w:val="22"/>
        </w:rPr>
        <w:t>4、分类体系：</w:t>
      </w:r>
      <w:r>
        <w:rPr>
          <w:rFonts w:hint="eastAsia" w:ascii="宋体" w:hAnsi="宋体" w:cs="宋体"/>
          <w:sz w:val="22"/>
          <w:szCs w:val="22"/>
        </w:rPr>
        <w:t>总共有2个分类体系：文献分类导航和专题导航。文献分类导航</w:t>
      </w:r>
    </w:p>
    <w:p>
      <w:pPr>
        <w:spacing w:line="276" w:lineRule="auto"/>
        <w:rPr>
          <w:rFonts w:ascii="宋体" w:hAnsi="宋体" w:cs="宋体"/>
          <w:sz w:val="22"/>
          <w:szCs w:val="22"/>
        </w:rPr>
      </w:pPr>
      <w:r>
        <w:rPr>
          <w:rFonts w:hint="eastAsia" w:ascii="宋体" w:hAnsi="宋体" w:cs="宋体"/>
          <w:sz w:val="22"/>
          <w:szCs w:val="22"/>
        </w:rPr>
        <w:t>包括党委、人大、政府、政协、群团；专题导航包括时政聚焦、政府发文、依法执政。</w:t>
      </w:r>
    </w:p>
    <w:p>
      <w:pPr>
        <w:spacing w:line="276" w:lineRule="auto"/>
        <w:rPr>
          <w:rFonts w:ascii="宋体" w:hAnsi="宋体" w:cs="宋体"/>
          <w:sz w:val="22"/>
          <w:szCs w:val="22"/>
        </w:rPr>
      </w:pPr>
      <w:r>
        <w:rPr>
          <w:rFonts w:hint="eastAsia" w:ascii="宋体" w:hAnsi="宋体" w:cs="宋体"/>
          <w:sz w:val="22"/>
          <w:szCs w:val="22"/>
        </w:rPr>
        <w:t xml:space="preserve">    </w:t>
      </w:r>
      <w:r>
        <w:rPr>
          <w:rFonts w:hint="eastAsia" w:ascii="黑体" w:hAnsi="黑体" w:eastAsia="黑体" w:cs="黑体"/>
          <w:sz w:val="22"/>
          <w:szCs w:val="22"/>
        </w:rPr>
        <w:t>5、出版时效：</w:t>
      </w:r>
      <w:r>
        <w:rPr>
          <w:rFonts w:hint="eastAsia" w:ascii="宋体" w:hAnsi="宋体" w:cs="宋体"/>
          <w:sz w:val="22"/>
          <w:szCs w:val="22"/>
        </w:rPr>
        <w:t>网络数据每</w:t>
      </w:r>
      <w:r>
        <w:rPr>
          <w:rFonts w:hint="eastAsia" w:ascii="宋体" w:hAnsi="宋体" w:cs="宋体"/>
          <w:sz w:val="22"/>
          <w:szCs w:val="22"/>
          <w:lang w:eastAsia="zh-CN"/>
        </w:rPr>
        <w:t>日</w:t>
      </w:r>
      <w:r>
        <w:rPr>
          <w:rFonts w:hint="eastAsia" w:ascii="宋体" w:hAnsi="宋体" w:cs="宋体"/>
          <w:sz w:val="22"/>
          <w:szCs w:val="22"/>
        </w:rPr>
        <w:t>更新，镜像按月更新。</w:t>
      </w:r>
    </w:p>
    <w:p>
      <w:pPr>
        <w:pStyle w:val="4"/>
        <w:widowControl/>
        <w:spacing w:line="276" w:lineRule="auto"/>
        <w:ind w:firstLine="450"/>
        <w:rPr>
          <w:rFonts w:hint="default"/>
          <w:sz w:val="22"/>
          <w:szCs w:val="22"/>
        </w:rPr>
      </w:pPr>
      <w:r>
        <w:rPr>
          <w:rFonts w:ascii="黑体" w:hAnsi="黑体" w:eastAsia="黑体" w:cs="黑体"/>
          <w:sz w:val="22"/>
          <w:szCs w:val="22"/>
        </w:rPr>
        <w:t>6、出版合法性：</w:t>
      </w:r>
      <w:r>
        <w:rPr>
          <w:sz w:val="22"/>
          <w:szCs w:val="22"/>
        </w:rPr>
        <w:t>所收录期刊均取得其出版单位授权。</w:t>
      </w:r>
    </w:p>
    <w:p>
      <w:pPr>
        <w:pStyle w:val="4"/>
        <w:widowControl/>
        <w:spacing w:line="276" w:lineRule="auto"/>
        <w:ind w:firstLine="450"/>
        <w:rPr>
          <w:rFonts w:hint="eastAsia" w:ascii="宋体" w:hAnsi="宋体" w:eastAsia="宋体" w:cs="宋体"/>
          <w:b/>
          <w:bCs/>
          <w:sz w:val="28"/>
          <w:szCs w:val="28"/>
          <w14:textFill>
            <w14:gradFill>
              <w14:gsLst>
                <w14:gs w14:pos="0">
                  <w14:srgbClr w14:val="FE4444"/>
                </w14:gs>
                <w14:gs w14:pos="100000">
                  <w14:srgbClr w14:val="832B2B"/>
                </w14:gs>
              </w14:gsLst>
              <w14:lin w14:scaled="0"/>
            </w14:gradFill>
          </w14:textFill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28"/>
          <w:szCs w:val="28"/>
          <w14:textFill>
            <w14:gradFill>
              <w14:gsLst>
                <w14:gs w14:pos="0">
                  <w14:srgbClr w14:val="FE4444"/>
                </w14:gs>
                <w14:gs w14:pos="100000">
                  <w14:srgbClr w14:val="832B2B"/>
                </w14:gs>
              </w14:gsLst>
              <w14:lin w14:scaled="0"/>
            </w14:gradFill>
          </w14:textFill>
        </w:rPr>
        <w:t>7、产品网址：dzjc.cnki.net</w:t>
      </w:r>
    </w:p>
    <w:bookmarkEnd w:id="0"/>
    <w:p>
      <w:pPr>
        <w:spacing w:line="276" w:lineRule="auto"/>
        <w:rPr>
          <w:rFonts w:ascii="微软雅黑" w:hAnsi="微软雅黑" w:eastAsia="微软雅黑" w:cs="微软雅黑"/>
          <w:color w:val="FF000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二、资源特色</w:t>
      </w:r>
    </w:p>
    <w:p>
      <w:pPr>
        <w:spacing w:line="276" w:lineRule="auto"/>
        <w:ind w:firstLine="440" w:firstLineChars="200"/>
        <w:rPr>
          <w:rFonts w:ascii="宋体" w:hAnsi="宋体" w:cs="宋体"/>
          <w:sz w:val="22"/>
          <w:szCs w:val="22"/>
        </w:rPr>
      </w:pPr>
      <w:r>
        <w:rPr>
          <w:rFonts w:ascii="黑体" w:hAnsi="黑体" w:eastAsia="黑体" w:cs="黑体"/>
          <w:sz w:val="22"/>
          <w:szCs w:val="22"/>
        </w:rPr>
        <w:t>1</w:t>
      </w:r>
      <w:r>
        <w:rPr>
          <w:rFonts w:hint="eastAsia" w:ascii="黑体" w:hAnsi="黑体" w:eastAsia="黑体" w:cs="黑体"/>
          <w:sz w:val="22"/>
          <w:szCs w:val="22"/>
        </w:rPr>
        <w:t>、</w:t>
      </w:r>
      <w:r>
        <w:rPr>
          <w:rFonts w:hint="eastAsia" w:ascii="黑体" w:hAnsi="黑体" w:eastAsia="黑体" w:cs="黑体"/>
          <w:sz w:val="22"/>
          <w:szCs w:val="22"/>
          <w:lang w:eastAsia="zh-CN"/>
        </w:rPr>
        <w:t>文献</w:t>
      </w:r>
      <w:r>
        <w:rPr>
          <w:rFonts w:hint="eastAsia" w:ascii="黑体" w:hAnsi="黑体" w:eastAsia="黑体" w:cs="黑体"/>
          <w:sz w:val="22"/>
          <w:szCs w:val="22"/>
        </w:rPr>
        <w:t>种数收录完整</w:t>
      </w:r>
      <w:r>
        <w:rPr>
          <w:rFonts w:ascii="黑体" w:hAnsi="黑体" w:eastAsia="黑体" w:cs="黑体"/>
          <w:sz w:val="22"/>
          <w:szCs w:val="22"/>
        </w:rPr>
        <w:t>：</w:t>
      </w:r>
      <w:r>
        <w:rPr>
          <w:rFonts w:hint="eastAsia" w:ascii="宋体" w:hAnsi="宋体" w:cs="宋体"/>
          <w:sz w:val="22"/>
          <w:szCs w:val="22"/>
        </w:rPr>
        <w:t>期刊种数收录完整率98%；主要收录关于党委、人大、政府、政协、群团方面的知识信息资源。</w:t>
      </w:r>
    </w:p>
    <w:p>
      <w:pPr>
        <w:spacing w:line="276" w:lineRule="auto"/>
        <w:ind w:firstLine="440" w:firstLineChars="200"/>
        <w:rPr>
          <w:rFonts w:ascii="宋体" w:hAnsi="宋体" w:cs="宋体"/>
          <w:sz w:val="22"/>
          <w:szCs w:val="22"/>
        </w:rPr>
      </w:pPr>
      <w:r>
        <w:rPr>
          <w:rFonts w:ascii="黑体" w:hAnsi="黑体" w:eastAsia="黑体" w:cs="黑体"/>
          <w:sz w:val="22"/>
          <w:szCs w:val="22"/>
        </w:rPr>
        <w:t>2</w:t>
      </w:r>
      <w:r>
        <w:rPr>
          <w:rFonts w:hint="eastAsia" w:ascii="黑体" w:hAnsi="黑体" w:eastAsia="黑体" w:cs="黑体"/>
          <w:sz w:val="22"/>
          <w:szCs w:val="22"/>
        </w:rPr>
        <w:t>、文献期数收录完整</w:t>
      </w:r>
      <w:r>
        <w:rPr>
          <w:rFonts w:ascii="黑体" w:hAnsi="黑体" w:eastAsia="黑体" w:cs="黑体"/>
          <w:sz w:val="22"/>
          <w:szCs w:val="22"/>
        </w:rPr>
        <w:t>：</w:t>
      </w:r>
      <w:r>
        <w:rPr>
          <w:rFonts w:hint="eastAsia" w:ascii="宋体" w:hAnsi="宋体" w:cs="宋体"/>
          <w:sz w:val="22"/>
          <w:szCs w:val="22"/>
        </w:rPr>
        <w:t>文献期数收录完整率99%。</w:t>
      </w:r>
    </w:p>
    <w:p>
      <w:pPr>
        <w:spacing w:line="276" w:lineRule="auto"/>
        <w:ind w:firstLine="440" w:firstLineChars="200"/>
        <w:rPr>
          <w:rFonts w:ascii="宋体" w:hAnsi="宋体" w:cs="宋体"/>
          <w:sz w:val="22"/>
          <w:szCs w:val="22"/>
        </w:rPr>
      </w:pPr>
      <w:r>
        <w:rPr>
          <w:rFonts w:ascii="黑体" w:hAnsi="黑体" w:eastAsia="黑体" w:cs="黑体"/>
          <w:sz w:val="22"/>
          <w:szCs w:val="22"/>
        </w:rPr>
        <w:t>3</w:t>
      </w:r>
      <w:r>
        <w:rPr>
          <w:rFonts w:hint="eastAsia" w:ascii="黑体" w:hAnsi="黑体" w:eastAsia="黑体" w:cs="黑体"/>
          <w:sz w:val="22"/>
          <w:szCs w:val="22"/>
        </w:rPr>
        <w:t>、文献篇数收录完整</w:t>
      </w:r>
      <w:r>
        <w:rPr>
          <w:rFonts w:ascii="黑体" w:hAnsi="黑体" w:eastAsia="黑体" w:cs="黑体"/>
          <w:sz w:val="22"/>
          <w:szCs w:val="22"/>
        </w:rPr>
        <w:t>：</w:t>
      </w:r>
      <w:r>
        <w:rPr>
          <w:rFonts w:hint="eastAsia" w:ascii="宋体" w:hAnsi="宋体" w:cs="宋体"/>
          <w:sz w:val="22"/>
          <w:szCs w:val="22"/>
        </w:rPr>
        <w:t>文献篇数收录完整率不低于</w:t>
      </w:r>
      <w:r>
        <w:rPr>
          <w:rFonts w:ascii="宋体" w:hAnsi="宋体" w:cs="宋体"/>
          <w:sz w:val="22"/>
          <w:szCs w:val="22"/>
        </w:rPr>
        <w:t>99</w:t>
      </w:r>
      <w:r>
        <w:rPr>
          <w:rFonts w:hint="eastAsia" w:ascii="宋体" w:hAnsi="宋体" w:cs="宋体"/>
          <w:sz w:val="22"/>
          <w:szCs w:val="22"/>
        </w:rPr>
        <w:t>.9％。</w:t>
      </w:r>
    </w:p>
    <w:p>
      <w:pPr>
        <w:spacing w:line="276" w:lineRule="auto"/>
        <w:rPr>
          <w:rFonts w:ascii="微软雅黑" w:hAnsi="微软雅黑" w:eastAsia="微软雅黑" w:cs="微软雅黑"/>
          <w:color w:val="FF000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三、功能特点</w:t>
      </w:r>
    </w:p>
    <w:p>
      <w:pPr>
        <w:spacing w:line="276" w:lineRule="auto"/>
        <w:ind w:firstLine="440" w:firstLineChars="200"/>
        <w:rPr>
          <w:rFonts w:ascii="宋体" w:hAnsi="宋体" w:cs="宋体"/>
          <w:sz w:val="22"/>
          <w:szCs w:val="22"/>
        </w:rPr>
      </w:pPr>
      <w:r>
        <w:rPr>
          <w:rFonts w:hint="eastAsia" w:ascii="黑体" w:hAnsi="黑体" w:eastAsia="黑体" w:cs="黑体"/>
          <w:sz w:val="22"/>
          <w:szCs w:val="22"/>
        </w:rPr>
        <w:t>1、</w:t>
      </w:r>
      <w:r>
        <w:rPr>
          <w:rFonts w:ascii="黑体" w:hAnsi="黑体" w:eastAsia="黑体" w:cs="黑体"/>
          <w:sz w:val="22"/>
          <w:szCs w:val="22"/>
        </w:rPr>
        <w:t>检索字段</w:t>
      </w:r>
      <w:r>
        <w:rPr>
          <w:rFonts w:hint="eastAsia" w:ascii="黑体" w:hAnsi="黑体" w:eastAsia="黑体" w:cs="黑体"/>
          <w:sz w:val="22"/>
          <w:szCs w:val="22"/>
        </w:rPr>
        <w:t>：</w:t>
      </w:r>
      <w:r>
        <w:rPr>
          <w:rFonts w:hint="eastAsia" w:ascii="宋体" w:hAnsi="宋体" w:cs="宋体"/>
          <w:sz w:val="22"/>
          <w:szCs w:val="22"/>
        </w:rPr>
        <w:t>提供多种检索字段。</w:t>
      </w:r>
    </w:p>
    <w:p>
      <w:pPr>
        <w:tabs>
          <w:tab w:val="left" w:pos="1830"/>
        </w:tabs>
        <w:spacing w:line="276" w:lineRule="auto"/>
        <w:ind w:firstLine="440" w:firstLineChars="200"/>
        <w:rPr>
          <w:rFonts w:ascii="宋体" w:hAnsi="宋体" w:cs="宋体"/>
          <w:sz w:val="22"/>
          <w:szCs w:val="22"/>
        </w:rPr>
      </w:pPr>
      <w:r>
        <w:rPr>
          <w:rFonts w:hint="eastAsia" w:ascii="黑体" w:hAnsi="黑体" w:eastAsia="黑体" w:cs="黑体"/>
          <w:sz w:val="22"/>
          <w:szCs w:val="22"/>
        </w:rPr>
        <w:t>2、知网节模块：</w:t>
      </w:r>
      <w:r>
        <w:rPr>
          <w:rFonts w:ascii="宋体" w:hAnsi="宋体" w:cs="宋体"/>
          <w:sz w:val="22"/>
          <w:szCs w:val="22"/>
        </w:rPr>
        <w:t>提供</w:t>
      </w:r>
      <w:r>
        <w:rPr>
          <w:rFonts w:hint="eastAsia" w:ascii="宋体" w:hAnsi="宋体" w:cs="宋体"/>
          <w:sz w:val="22"/>
          <w:szCs w:val="22"/>
        </w:rPr>
        <w:t>节点文献的相关文献，可以链接到其它数据库使用。</w:t>
      </w:r>
    </w:p>
    <w:p>
      <w:pPr>
        <w:tabs>
          <w:tab w:val="left" w:pos="1830"/>
        </w:tabs>
        <w:spacing w:line="276" w:lineRule="auto"/>
        <w:ind w:firstLine="440" w:firstLineChars="200"/>
        <w:rPr>
          <w:rFonts w:ascii="宋体" w:hAnsi="宋体" w:cs="宋体"/>
          <w:sz w:val="22"/>
          <w:szCs w:val="22"/>
        </w:rPr>
      </w:pPr>
      <w:r>
        <w:rPr>
          <w:rFonts w:ascii="黑体" w:hAnsi="黑体" w:eastAsia="黑体" w:cs="黑体"/>
          <w:sz w:val="22"/>
          <w:szCs w:val="22"/>
        </w:rPr>
        <w:t>3、</w:t>
      </w:r>
      <w:r>
        <w:rPr>
          <w:rFonts w:hint="eastAsia" w:ascii="黑体" w:hAnsi="黑体" w:eastAsia="黑体" w:cs="黑体"/>
          <w:sz w:val="22"/>
          <w:szCs w:val="22"/>
        </w:rPr>
        <w:t>检索结果处理：</w:t>
      </w:r>
      <w:r>
        <w:rPr>
          <w:rFonts w:hint="eastAsia" w:ascii="宋体" w:hAnsi="宋体" w:cs="宋体"/>
          <w:sz w:val="22"/>
          <w:szCs w:val="22"/>
        </w:rPr>
        <w:t>支持通过分组排序检索结果进行进一步筛选。</w:t>
      </w:r>
    </w:p>
    <w:p>
      <w:pPr>
        <w:spacing w:line="276" w:lineRule="auto"/>
        <w:rPr>
          <w:rFonts w:ascii="微软雅黑" w:hAnsi="微软雅黑" w:eastAsia="微软雅黑" w:cs="微软雅黑"/>
          <w:color w:val="FF000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四、产品价值</w:t>
      </w:r>
    </w:p>
    <w:p>
      <w:pPr>
        <w:spacing w:line="276" w:lineRule="auto"/>
        <w:ind w:firstLine="440" w:firstLineChars="200"/>
        <w:rPr>
          <w:rFonts w:hint="eastAsia" w:ascii="宋体" w:hAnsi="宋体" w:cs="宋体"/>
          <w:sz w:val="22"/>
          <w:szCs w:val="22"/>
        </w:rPr>
      </w:pPr>
      <w:r>
        <w:rPr>
          <w:rFonts w:hint="eastAsia" w:ascii="黑体" w:hAnsi="黑体" w:eastAsia="黑体" w:cs="黑体"/>
          <w:sz w:val="22"/>
          <w:szCs w:val="22"/>
        </w:rPr>
        <w:t>1、</w:t>
      </w:r>
      <w:r>
        <w:rPr>
          <w:rFonts w:hint="eastAsia" w:ascii="宋体" w:hAnsi="宋体" w:cs="宋体"/>
          <w:sz w:val="22"/>
          <w:szCs w:val="22"/>
        </w:rPr>
        <w:t>为智慧政府科学决策提供大数据参考知识资源。</w:t>
      </w:r>
    </w:p>
    <w:p>
      <w:pPr>
        <w:spacing w:line="276" w:lineRule="auto"/>
        <w:ind w:firstLine="440" w:firstLineChars="200"/>
        <w:rPr>
          <w:rFonts w:hint="eastAsia" w:ascii="宋体" w:hAnsi="宋体" w:cs="宋体"/>
          <w:sz w:val="22"/>
          <w:szCs w:val="22"/>
        </w:rPr>
      </w:pPr>
      <w:r>
        <w:rPr>
          <w:rFonts w:hint="eastAsia" w:ascii="黑体" w:hAnsi="黑体" w:eastAsia="黑体" w:cs="黑体"/>
          <w:sz w:val="22"/>
          <w:szCs w:val="22"/>
        </w:rPr>
        <w:t>2、</w:t>
      </w:r>
      <w:r>
        <w:rPr>
          <w:rFonts w:hint="eastAsia" w:ascii="宋体" w:hAnsi="宋体" w:cs="宋体"/>
          <w:sz w:val="22"/>
          <w:szCs w:val="22"/>
        </w:rPr>
        <w:t xml:space="preserve">为智慧政府科学决策提供个性化知识服务与管理平台。       </w:t>
      </w:r>
    </w:p>
    <w:p>
      <w:pPr>
        <w:spacing w:line="276" w:lineRule="auto"/>
        <w:ind w:firstLine="440" w:firstLineChars="200"/>
        <w:rPr>
          <w:rFonts w:ascii="宋体" w:hAnsi="宋体" w:cs="宋体"/>
          <w:sz w:val="22"/>
          <w:szCs w:val="22"/>
        </w:rPr>
      </w:pPr>
      <w:r>
        <w:rPr>
          <w:rFonts w:hint="eastAsia" w:ascii="黑体" w:hAnsi="黑体" w:eastAsia="黑体" w:cs="黑体"/>
          <w:sz w:val="22"/>
          <w:szCs w:val="22"/>
        </w:rPr>
        <w:t>3、</w:t>
      </w:r>
      <w:r>
        <w:rPr>
          <w:rFonts w:hint="eastAsia" w:ascii="宋体" w:hAnsi="宋体" w:cs="宋体"/>
          <w:sz w:val="22"/>
          <w:szCs w:val="22"/>
        </w:rPr>
        <w:t xml:space="preserve">为智慧政府科学决策提供大数据挖掘分析手段。   </w:t>
      </w:r>
    </w:p>
    <w:p>
      <w:pPr>
        <w:spacing w:line="276" w:lineRule="auto"/>
        <w:ind w:firstLine="440" w:firstLineChars="200"/>
        <w:rPr>
          <w:rFonts w:ascii="宋体" w:hAnsi="宋体" w:cs="宋体"/>
          <w:sz w:val="22"/>
          <w:szCs w:val="22"/>
        </w:rPr>
      </w:pPr>
    </w:p>
    <w:p>
      <w:pPr>
        <w:spacing w:line="276" w:lineRule="auto"/>
        <w:ind w:firstLine="450"/>
        <w:rPr>
          <w:rFonts w:hint="eastAsia" w:ascii="宋体" w:hAnsi="宋体" w:cs="宋体"/>
          <w:sz w:val="22"/>
          <w:szCs w:val="2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B4E"/>
    <w:rsid w:val="00010FC7"/>
    <w:rsid w:val="00035E9C"/>
    <w:rsid w:val="00115D1A"/>
    <w:rsid w:val="00156B4E"/>
    <w:rsid w:val="006C6394"/>
    <w:rsid w:val="00AC7A47"/>
    <w:rsid w:val="00B16AB1"/>
    <w:rsid w:val="00C35B73"/>
    <w:rsid w:val="00C7690F"/>
    <w:rsid w:val="00CC43F6"/>
    <w:rsid w:val="00D4679A"/>
    <w:rsid w:val="00DD5911"/>
    <w:rsid w:val="01F62217"/>
    <w:rsid w:val="0DAB6586"/>
    <w:rsid w:val="121F7411"/>
    <w:rsid w:val="1FA53F1F"/>
    <w:rsid w:val="2A8368F3"/>
    <w:rsid w:val="335404A8"/>
    <w:rsid w:val="3B1E09CC"/>
    <w:rsid w:val="3DE56964"/>
    <w:rsid w:val="482557D0"/>
    <w:rsid w:val="52DA5450"/>
    <w:rsid w:val="602851E3"/>
    <w:rsid w:val="6DA95430"/>
    <w:rsid w:val="74733772"/>
    <w:rsid w:val="75907035"/>
    <w:rsid w:val="7B864E3C"/>
    <w:rsid w:val="7CA20F59"/>
    <w:rsid w:val="7D2F4FE0"/>
    <w:rsid w:val="7EB86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TML Preformatted"/>
    <w:basedOn w:val="1"/>
    <w:link w:val="9"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HTML 预设格式 Char"/>
    <w:basedOn w:val="6"/>
    <w:link w:val="4"/>
    <w:qFormat/>
    <w:uiPriority w:val="99"/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153</Words>
  <Characters>878</Characters>
  <Lines>7</Lines>
  <Paragraphs>2</Paragraphs>
  <TotalTime>3</TotalTime>
  <ScaleCrop>false</ScaleCrop>
  <LinksUpToDate>false</LinksUpToDate>
  <CharactersWithSpaces>1029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2016-03-28T01:59:00Z</dcterms:created>
  <dc:creator>user</dc:creator>
  <cp:lastModifiedBy>泪无痕</cp:lastModifiedBy>
  <dcterms:modified xsi:type="dcterms:W3CDTF">2021-05-21T03:06:10Z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9C494D351E19435C92112FBD0CF251DF</vt:lpwstr>
  </property>
</Properties>
</file>